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0E" w:rsidRDefault="00DC630E" w:rsidP="009037FC">
      <w:pPr>
        <w:spacing w:after="0" w:line="240" w:lineRule="auto"/>
      </w:pPr>
      <w:r w:rsidRPr="00346D89">
        <w:rPr>
          <w:rFonts w:ascii="Times New Roman" w:hAnsi="Times New Roman" w:cs="Times New Roman"/>
          <w:sz w:val="40"/>
          <w:szCs w:val="40"/>
          <w:shd w:val="clear" w:color="auto" w:fill="FFFFFF"/>
        </w:rPr>
        <w:t>lyudmilageorgiyevna@mail.ru</w:t>
      </w:r>
      <w:r>
        <w:t xml:space="preserve"> </w:t>
      </w:r>
    </w:p>
    <w:p w:rsidR="00DC630E" w:rsidRDefault="00DC630E" w:rsidP="009037FC">
      <w:pPr>
        <w:spacing w:after="0" w:line="240" w:lineRule="auto"/>
      </w:pPr>
      <w:r>
        <w:t>ОБЩЕСТВОЗНАНИЕ</w:t>
      </w:r>
    </w:p>
    <w:p w:rsidR="00DC630E" w:rsidRDefault="00DC630E" w:rsidP="009037FC">
      <w:pPr>
        <w:spacing w:after="0" w:line="240" w:lineRule="auto"/>
      </w:pPr>
      <w:r>
        <w:t xml:space="preserve">Д О М А Ш Н Е Е     З А Д А Н И Е  </w:t>
      </w:r>
    </w:p>
    <w:p w:rsidR="00DC630E" w:rsidRDefault="00DC630E" w:rsidP="009037FC">
      <w:pPr>
        <w:spacing w:after="0" w:line="240" w:lineRule="auto"/>
      </w:pPr>
      <w:r>
        <w:t>группа 362 (к занятиям  06.04.2020</w:t>
      </w:r>
      <w:bookmarkStart w:id="0" w:name="_GoBack"/>
      <w:bookmarkEnd w:id="0"/>
      <w:r>
        <w:t>)</w:t>
      </w:r>
    </w:p>
    <w:p w:rsidR="00A41115" w:rsidRDefault="00A41115" w:rsidP="009037FC">
      <w:pPr>
        <w:spacing w:after="0" w:line="240" w:lineRule="auto"/>
      </w:pPr>
    </w:p>
    <w:p w:rsidR="00DC630E" w:rsidRPr="004F27D6" w:rsidRDefault="004F27D6" w:rsidP="004F27D6">
      <w:pPr>
        <w:pStyle w:val="a6"/>
        <w:numPr>
          <w:ilvl w:val="0"/>
          <w:numId w:val="2"/>
        </w:numPr>
        <w:spacing w:after="0" w:line="240" w:lineRule="auto"/>
        <w:rPr>
          <w:highlight w:val="cyan"/>
        </w:rPr>
      </w:pPr>
      <w:r w:rsidRPr="004F27D6">
        <w:t xml:space="preserve"> </w:t>
      </w:r>
      <w:r w:rsidR="00DC630E" w:rsidRPr="004F27D6">
        <w:rPr>
          <w:highlight w:val="cyan"/>
        </w:rPr>
        <w:t>Заполните таблицу недостающей информацией</w:t>
      </w:r>
    </w:p>
    <w:p w:rsidR="00F97940" w:rsidRDefault="00F97940" w:rsidP="009037FC">
      <w:pPr>
        <w:spacing w:after="0" w:line="240" w:lineRule="auto"/>
      </w:pPr>
    </w:p>
    <w:p w:rsidR="009037FC" w:rsidRDefault="009037FC" w:rsidP="009037FC">
      <w:pPr>
        <w:spacing w:after="0" w:line="240" w:lineRule="auto"/>
        <w:jc w:val="right"/>
      </w:pPr>
      <w:r>
        <w:t>Таблица 1</w:t>
      </w:r>
    </w:p>
    <w:p w:rsidR="00F97940" w:rsidRPr="009037FC" w:rsidRDefault="00F97940" w:rsidP="009037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37FC">
        <w:rPr>
          <w:rFonts w:ascii="Times New Roman" w:hAnsi="Times New Roman" w:cs="Times New Roman"/>
        </w:rPr>
        <w:t>Личные неимущественные права граждан</w:t>
      </w:r>
    </w:p>
    <w:p w:rsidR="00F97940" w:rsidRDefault="00F97940" w:rsidP="00940FDC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7080"/>
      </w:tblGrid>
      <w:tr w:rsidR="00940FDC" w:rsidTr="007F79F6">
        <w:tc>
          <w:tcPr>
            <w:tcW w:w="10194" w:type="dxa"/>
            <w:gridSpan w:val="3"/>
          </w:tcPr>
          <w:p w:rsidR="00940FDC" w:rsidRPr="00940FDC" w:rsidRDefault="00940FDC" w:rsidP="0094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студента </w:t>
            </w:r>
            <w:r w:rsidRPr="0094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362 </w:t>
            </w:r>
            <w:r w:rsidRPr="00940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940FDC">
              <w:rPr>
                <w:rFonts w:ascii="Times New Roman" w:hAnsi="Times New Roman" w:cs="Times New Roman"/>
                <w:b/>
                <w:sz w:val="28"/>
                <w:szCs w:val="28"/>
              </w:rPr>
              <w:t>(к занятиям  06.04.2020)</w:t>
            </w:r>
          </w:p>
          <w:p w:rsidR="00940FDC" w:rsidRDefault="00940FDC" w:rsidP="007C6176"/>
        </w:tc>
      </w:tr>
      <w:tr w:rsidR="007C6176" w:rsidTr="007C6176">
        <w:tc>
          <w:tcPr>
            <w:tcW w:w="704" w:type="dxa"/>
          </w:tcPr>
          <w:p w:rsidR="007C6176" w:rsidRDefault="007C6176" w:rsidP="007C6176">
            <w:r>
              <w:t>№ п.п</w:t>
            </w:r>
          </w:p>
        </w:tc>
        <w:tc>
          <w:tcPr>
            <w:tcW w:w="2410" w:type="dxa"/>
          </w:tcPr>
          <w:p w:rsidR="007C6176" w:rsidRDefault="007C6176" w:rsidP="007C6176">
            <w:r>
              <w:t>Понятие</w:t>
            </w:r>
          </w:p>
        </w:tc>
        <w:tc>
          <w:tcPr>
            <w:tcW w:w="7080" w:type="dxa"/>
          </w:tcPr>
          <w:p w:rsidR="007C6176" w:rsidRDefault="007C6176" w:rsidP="007C6176">
            <w:r>
              <w:t>Определение</w:t>
            </w: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7C6176" w:rsidRPr="007C6176" w:rsidRDefault="007C6176" w:rsidP="007C6176">
            <w:pPr>
              <w:pStyle w:val="a4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7C6176">
              <w:rPr>
                <w:rStyle w:val="a5"/>
                <w:i w:val="0"/>
                <w:color w:val="000000"/>
                <w:sz w:val="20"/>
                <w:szCs w:val="20"/>
              </w:rPr>
              <w:t>     Честь </w:t>
            </w:r>
          </w:p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 значимая положительная оценка лица со стороны общественного мнения.</w:t>
            </w: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Достоинство</w:t>
            </w:r>
          </w:p>
        </w:tc>
        <w:tc>
          <w:tcPr>
            <w:tcW w:w="708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1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</w:p>
        </w:tc>
        <w:tc>
          <w:tcPr>
            <w:tcW w:w="708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41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</w:tcPr>
          <w:p w:rsidR="007C6176" w:rsidRPr="007C6176" w:rsidRDefault="007C6176" w:rsidP="00F70461">
            <w:pPr>
              <w:shd w:val="clear" w:color="auto" w:fill="FFFFFF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признания права;</w:t>
            </w:r>
            <w:bookmarkStart w:id="1" w:name="dst100074"/>
            <w:bookmarkEnd w:id="1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восстановления положения, существовавшего до нарушения права, и пресечения действий, нарушающих право или создающих угрозу его нарушения;</w:t>
            </w:r>
            <w:bookmarkStart w:id="2" w:name="dst100075"/>
            <w:bookmarkEnd w:id="2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признания оспоримой сделки недействительной и применения последствий ее недействительности, применения последствий недействительности ничтожной сделки;</w:t>
            </w:r>
            <w:bookmarkStart w:id="3" w:name="dst267"/>
            <w:bookmarkEnd w:id="3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признания недействительным решения собрания;</w:t>
            </w:r>
            <w:bookmarkStart w:id="4" w:name="dst100076"/>
            <w:bookmarkEnd w:id="4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признания недействительным акта государственного органа или органа местного самоуправления;</w:t>
            </w:r>
            <w:bookmarkStart w:id="5" w:name="dst100077"/>
            <w:bookmarkEnd w:id="5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самозащиты права;</w:t>
            </w:r>
            <w:bookmarkStart w:id="6" w:name="dst100078"/>
            <w:bookmarkEnd w:id="6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присуждения к исполнению обязанности в натуре;</w:t>
            </w:r>
            <w:bookmarkStart w:id="7" w:name="dst100079"/>
            <w:bookmarkEnd w:id="7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возмещения убытков;</w:t>
            </w:r>
            <w:bookmarkStart w:id="8" w:name="dst100080"/>
            <w:bookmarkEnd w:id="8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взыскания неустойки;</w:t>
            </w:r>
            <w:bookmarkStart w:id="9" w:name="dst100081"/>
            <w:bookmarkEnd w:id="9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компенсации морального вреда;</w:t>
            </w:r>
            <w:bookmarkStart w:id="10" w:name="dst100082"/>
            <w:bookmarkEnd w:id="10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прекращения или изменения правоотношения;</w:t>
            </w:r>
            <w:bookmarkStart w:id="11" w:name="dst100083"/>
            <w:bookmarkEnd w:id="11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неприменения судом акта государственного органа или органа местного самоуправления, противоречащего закону;</w:t>
            </w:r>
            <w:bookmarkStart w:id="12" w:name="dst100084"/>
            <w:bookmarkEnd w:id="12"/>
            <w:r w:rsidRPr="007C61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иными способами, предусмотренными законом.</w:t>
            </w: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241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</w:tcPr>
          <w:p w:rsidR="007C6176" w:rsidRPr="007C6176" w:rsidRDefault="007C6176" w:rsidP="007C617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являются такие, которые умаляют честь и достоинство гражданина или организации в общественном мнении или мнении отдельных лиц с точки зрения соблюдения законов, норм морали, деловых обыкновений (обычаев делового оборота).</w:t>
            </w: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410" w:type="dxa"/>
          </w:tcPr>
          <w:p w:rsidR="007C6176" w:rsidRPr="007C6176" w:rsidRDefault="007C6176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</w:tcPr>
          <w:p w:rsidR="007C6176" w:rsidRPr="007C6176" w:rsidRDefault="007C6176" w:rsidP="007C617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гарантируется Конституцией РФ и обеспечивается предоставлением ему ряда личных неимущественных прав, призванных охранять от постороннего вмешательства различные стороны проявления его личности.</w:t>
            </w:r>
          </w:p>
        </w:tc>
      </w:tr>
      <w:tr w:rsidR="007C6176" w:rsidTr="007C6176">
        <w:tc>
          <w:tcPr>
            <w:tcW w:w="704" w:type="dxa"/>
          </w:tcPr>
          <w:p w:rsidR="007C6176" w:rsidRPr="007C6176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2410" w:type="dxa"/>
          </w:tcPr>
          <w:p w:rsidR="007C6176" w:rsidRPr="00A41115" w:rsidRDefault="007C6176" w:rsidP="007C6176">
            <w:pPr>
              <w:pStyle w:val="a4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A41115">
              <w:rPr>
                <w:rStyle w:val="a5"/>
                <w:bCs/>
                <w:i w:val="0"/>
                <w:color w:val="000000"/>
                <w:sz w:val="20"/>
                <w:szCs w:val="20"/>
              </w:rPr>
              <w:t>Право на имя </w:t>
            </w:r>
          </w:p>
        </w:tc>
        <w:tc>
          <w:tcPr>
            <w:tcW w:w="7080" w:type="dxa"/>
          </w:tcPr>
          <w:p w:rsidR="007C6176" w:rsidRPr="007C6176" w:rsidRDefault="007C6176" w:rsidP="00A4111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 из важнейших личных неимущественных прав гражданина, направленных на индивидуализацию его личности (ст. 19 ГК РФ).</w:t>
            </w:r>
          </w:p>
        </w:tc>
      </w:tr>
      <w:tr w:rsidR="00A41115" w:rsidTr="007C6176">
        <w:tc>
          <w:tcPr>
            <w:tcW w:w="704" w:type="dxa"/>
          </w:tcPr>
          <w:p w:rsidR="00A41115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C7830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41115" w:rsidRPr="00A41115" w:rsidRDefault="00A41115" w:rsidP="007C6176">
            <w:pPr>
              <w:pStyle w:val="a4"/>
              <w:spacing w:before="0" w:beforeAutospacing="0" w:after="0" w:afterAutospacing="0"/>
              <w:rPr>
                <w:rStyle w:val="a5"/>
                <w:bCs/>
                <w:i w:val="0"/>
                <w:color w:val="000000"/>
                <w:sz w:val="20"/>
                <w:szCs w:val="20"/>
              </w:rPr>
            </w:pPr>
            <w:r w:rsidRPr="00A41115">
              <w:rPr>
                <w:rStyle w:val="a5"/>
                <w:bCs/>
                <w:i w:val="0"/>
                <w:color w:val="000000"/>
                <w:sz w:val="20"/>
                <w:szCs w:val="20"/>
              </w:rPr>
              <w:t>Индивидуализация личности</w:t>
            </w:r>
          </w:p>
        </w:tc>
        <w:tc>
          <w:tcPr>
            <w:tcW w:w="7080" w:type="dxa"/>
          </w:tcPr>
          <w:p w:rsidR="00A41115" w:rsidRDefault="00A41115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1115" w:rsidTr="007C6176">
        <w:tc>
          <w:tcPr>
            <w:tcW w:w="704" w:type="dxa"/>
          </w:tcPr>
          <w:p w:rsidR="00A41115" w:rsidRDefault="00A41115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830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410" w:type="dxa"/>
          </w:tcPr>
          <w:p w:rsidR="00A41115" w:rsidRPr="00A41115" w:rsidRDefault="00A41115" w:rsidP="00A41115">
            <w:pPr>
              <w:pStyle w:val="a4"/>
              <w:spacing w:before="0" w:beforeAutospacing="0" w:after="0" w:afterAutospacing="0"/>
              <w:rPr>
                <w:rStyle w:val="a5"/>
                <w:bCs/>
                <w:i w:val="0"/>
                <w:color w:val="000000"/>
                <w:sz w:val="20"/>
                <w:szCs w:val="20"/>
              </w:rPr>
            </w:pPr>
            <w:r w:rsidRPr="00A41115">
              <w:rPr>
                <w:rStyle w:val="a5"/>
                <w:bCs/>
                <w:i w:val="0"/>
                <w:color w:val="000000"/>
                <w:sz w:val="20"/>
                <w:szCs w:val="20"/>
              </w:rPr>
              <w:t>Право на неприкосновенность жилища </w:t>
            </w:r>
          </w:p>
        </w:tc>
        <w:tc>
          <w:tcPr>
            <w:tcW w:w="7080" w:type="dxa"/>
          </w:tcPr>
          <w:p w:rsidR="00A41115" w:rsidRDefault="00A41115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(ст. 25 Конституции РФ) — личное неимущественное право гражданина, призванное обеспечить охрану одного из важнейших элементов его личной жизни.</w:t>
            </w:r>
          </w:p>
        </w:tc>
      </w:tr>
      <w:tr w:rsidR="00A41115" w:rsidTr="007C6176">
        <w:tc>
          <w:tcPr>
            <w:tcW w:w="704" w:type="dxa"/>
          </w:tcPr>
          <w:p w:rsidR="00A41115" w:rsidRDefault="00CC7830" w:rsidP="007C6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10" w:type="dxa"/>
          </w:tcPr>
          <w:p w:rsidR="00A41115" w:rsidRPr="00A41115" w:rsidRDefault="00A41115" w:rsidP="00A41115">
            <w:pPr>
              <w:pStyle w:val="a4"/>
              <w:spacing w:before="0" w:beforeAutospacing="0" w:after="0" w:afterAutospacing="0"/>
              <w:rPr>
                <w:rStyle w:val="a5"/>
                <w:bCs/>
                <w:i w:val="0"/>
                <w:color w:val="000000"/>
                <w:sz w:val="20"/>
                <w:szCs w:val="20"/>
              </w:rPr>
            </w:pPr>
            <w:r w:rsidRPr="00A41115">
              <w:rPr>
                <w:color w:val="000000"/>
                <w:sz w:val="20"/>
                <w:szCs w:val="20"/>
              </w:rPr>
              <w:t>Истец вправе поставить перед судом вопрос</w:t>
            </w:r>
            <w:r>
              <w:rPr>
                <w:color w:val="000000"/>
                <w:sz w:val="20"/>
                <w:szCs w:val="20"/>
              </w:rPr>
              <w:t>..(</w:t>
            </w:r>
            <w:r w:rsidRPr="00A41115">
              <w:rPr>
                <w:color w:val="000000"/>
                <w:sz w:val="20"/>
                <w:szCs w:val="20"/>
              </w:rPr>
              <w:t>при рассмотрении исков о защите чести и достоинства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7080" w:type="dxa"/>
          </w:tcPr>
          <w:p w:rsidR="00A41115" w:rsidRDefault="00A41115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27D6" w:rsidTr="00D15707">
        <w:tc>
          <w:tcPr>
            <w:tcW w:w="10194" w:type="dxa"/>
            <w:gridSpan w:val="3"/>
          </w:tcPr>
          <w:p w:rsidR="004F27D6" w:rsidRDefault="004F27D6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Вывод по теме:</w:t>
            </w:r>
          </w:p>
          <w:p w:rsidR="004F27D6" w:rsidRDefault="004F27D6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F27D6" w:rsidRDefault="004F27D6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F27D6" w:rsidRDefault="004F27D6" w:rsidP="00A41115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F27D6" w:rsidRDefault="00CC7830">
      <w:r>
        <w:t>Делаем задание в</w:t>
      </w:r>
      <w:r w:rsidR="009037FC">
        <w:t xml:space="preserve"> эт</w:t>
      </w:r>
      <w:r>
        <w:t>ом же файле.</w:t>
      </w:r>
      <w:r w:rsidR="004F27D6">
        <w:t xml:space="preserve"> </w:t>
      </w:r>
    </w:p>
    <w:p w:rsidR="00CC7830" w:rsidRDefault="00CC7830">
      <w:r w:rsidRPr="004F27D6">
        <w:rPr>
          <w:color w:val="FF0000"/>
          <w:sz w:val="28"/>
          <w:szCs w:val="28"/>
        </w:rPr>
        <w:t>Кто делает от руки, оформляем выполненное задание в таблицу 1</w:t>
      </w:r>
      <w:r w:rsidR="009037FC" w:rsidRPr="004F27D6">
        <w:rPr>
          <w:color w:val="FF0000"/>
          <w:sz w:val="28"/>
          <w:szCs w:val="28"/>
        </w:rPr>
        <w:t xml:space="preserve"> Р</w:t>
      </w:r>
    </w:p>
    <w:p w:rsidR="00CC7830" w:rsidRDefault="00CC7830" w:rsidP="00CC7830">
      <w:pPr>
        <w:jc w:val="right"/>
      </w:pPr>
      <w:r>
        <w:lastRenderedPageBreak/>
        <w:t>Таблица 1</w:t>
      </w:r>
      <w:r w:rsidR="00AD2AF1">
        <w:t xml:space="preserve"> </w:t>
      </w:r>
      <w:r w:rsidR="009037FC">
        <w:t>Р</w:t>
      </w:r>
    </w:p>
    <w:p w:rsidR="00CC7830" w:rsidRDefault="00CC7830" w:rsidP="00CC7830">
      <w:pPr>
        <w:spacing w:after="0"/>
        <w:jc w:val="center"/>
      </w:pPr>
      <w:r>
        <w:t>Личные неимущественны</w:t>
      </w:r>
      <w:r w:rsidR="009037FC">
        <w:t>е права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2"/>
        <w:gridCol w:w="5606"/>
        <w:gridCol w:w="3686"/>
      </w:tblGrid>
      <w:tr w:rsidR="00205DD4" w:rsidTr="002B60AF">
        <w:tc>
          <w:tcPr>
            <w:tcW w:w="10194" w:type="dxa"/>
            <w:gridSpan w:val="3"/>
          </w:tcPr>
          <w:p w:rsidR="009037FC" w:rsidRPr="00940FDC" w:rsidRDefault="009037FC" w:rsidP="009037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FDC"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 группа 362                                                                                                        (к занятиям  06.04.2020)</w:t>
            </w:r>
          </w:p>
          <w:p w:rsidR="00205DD4" w:rsidRPr="00CC7830" w:rsidRDefault="00205DD4" w:rsidP="00205D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940FDC" w:rsidP="00940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  <w:r w:rsidR="00CC7830" w:rsidRPr="00CC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06" w:type="dxa"/>
          </w:tcPr>
          <w:p w:rsidR="00CC7830" w:rsidRPr="00CC7830" w:rsidRDefault="00CC7830" w:rsidP="00CC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5606" w:type="dxa"/>
          </w:tcPr>
          <w:p w:rsidR="00CC7830" w:rsidRPr="00CC7830" w:rsidRDefault="00CC7830" w:rsidP="0090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Достоинство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606" w:type="dxa"/>
          </w:tcPr>
          <w:p w:rsidR="00CC7830" w:rsidRPr="00CC7830" w:rsidRDefault="00CC7830" w:rsidP="0090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  <w:r w:rsidR="00940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606" w:type="dxa"/>
          </w:tcPr>
          <w:p w:rsidR="00CC7830" w:rsidRDefault="00CC7830" w:rsidP="00CC783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C78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признания права; восстановления положения, существовавшего до нарушения права, и пресечения действий, нарушающих право или создающих угрозу его нарушения; признания оспоримой сделки недействительной и применения последствий ее недействительности, применения последствий недействительности ничтожной сделки; признания недействительным решения собрания; признания недействительным акта государственного органа или органа местного самоуправления; самозащиты права; присуждения к исполнению обязанности в натуре; возмещения убытков; взыскания неустойки; компенсации морального вреда; прекращения или изменения правоотношения; неприменения судом акта государственного органа или органа местного самоуправления, противоречащего закону; иными способами, предусмотренными законом.</w:t>
            </w:r>
          </w:p>
          <w:p w:rsidR="00940FDC" w:rsidRPr="00CC7830" w:rsidRDefault="00940FDC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Указать понятие. Содержание которого приведено выше (см. лекцию и доп. материалы)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5606" w:type="dxa"/>
          </w:tcPr>
          <w:p w:rsidR="00940FDC" w:rsidRPr="00CC7830" w:rsidRDefault="00CC7830" w:rsidP="009037FC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C7830">
              <w:rPr>
                <w:color w:val="000000"/>
                <w:sz w:val="20"/>
                <w:szCs w:val="20"/>
              </w:rPr>
              <w:t>являются такие, которые умаляют честь и достоинство гражданина или организации в общественном мнении или мнении отдельных лиц с точки зрения соблюдения законов, норм морали, деловых обыкновений (обычаев делового оборота).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5606" w:type="dxa"/>
          </w:tcPr>
          <w:p w:rsidR="00940FDC" w:rsidRPr="009037FC" w:rsidRDefault="00CC7830" w:rsidP="00CC7830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7830">
              <w:rPr>
                <w:color w:val="000000"/>
                <w:sz w:val="20"/>
                <w:szCs w:val="20"/>
              </w:rPr>
              <w:t>гарантируется Конституцией РФ и обеспечивается предоставлением ему ряда личных неимущественных прав, призванных охранять от постороннего вмешательства различные стороны проявления его личности.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560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Style w:val="a5"/>
                <w:rFonts w:ascii="Times New Roman" w:hAnsi="Times New Roman" w:cs="Times New Roman"/>
                <w:bCs/>
                <w:i w:val="0"/>
                <w:color w:val="000000"/>
                <w:sz w:val="20"/>
                <w:szCs w:val="20"/>
              </w:rPr>
              <w:t>Индивидуализация личности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830" w:rsidTr="004F27D6">
        <w:tc>
          <w:tcPr>
            <w:tcW w:w="902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560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Истец вправе поставить перед судом вопрос..(при рассмотрении исков о защите чести и достоинства).</w:t>
            </w:r>
          </w:p>
        </w:tc>
        <w:tc>
          <w:tcPr>
            <w:tcW w:w="3686" w:type="dxa"/>
          </w:tcPr>
          <w:p w:rsidR="00CC7830" w:rsidRPr="00CC7830" w:rsidRDefault="00CC7830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D6" w:rsidTr="00312058">
        <w:tc>
          <w:tcPr>
            <w:tcW w:w="10194" w:type="dxa"/>
            <w:gridSpan w:val="3"/>
          </w:tcPr>
          <w:p w:rsidR="004F27D6" w:rsidRDefault="004F27D6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7D6">
              <w:rPr>
                <w:rFonts w:ascii="Times New Roman" w:hAnsi="Times New Roman" w:cs="Times New Roman"/>
                <w:sz w:val="20"/>
                <w:szCs w:val="20"/>
              </w:rPr>
              <w:t>Вывод по теме:</w:t>
            </w:r>
          </w:p>
          <w:p w:rsidR="004F27D6" w:rsidRDefault="004F27D6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D6" w:rsidRPr="00CC7830" w:rsidRDefault="004F27D6" w:rsidP="00CC7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7830" w:rsidRDefault="00940FDC">
      <w:r>
        <w:t>Кто пишет от руки, - таблицу</w:t>
      </w:r>
      <w:r w:rsidR="00CC7830">
        <w:t xml:space="preserve"> переписываем! Не ленимся. (подпи</w:t>
      </w:r>
      <w:r w:rsidR="00205DD4">
        <w:t xml:space="preserve">сываем обязательно </w:t>
      </w:r>
      <w:r w:rsidR="00CC7830">
        <w:t>!!!!)</w:t>
      </w:r>
      <w:r>
        <w:t xml:space="preserve"> </w:t>
      </w:r>
    </w:p>
    <w:p w:rsidR="00205DD4" w:rsidRPr="004F27D6" w:rsidRDefault="00205DD4" w:rsidP="004F27D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 w:rsidRPr="004F27D6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ВНИМАНИЕ!!!!</w:t>
      </w:r>
    </w:p>
    <w:p w:rsidR="00205DD4" w:rsidRPr="004F27D6" w:rsidRDefault="00205DD4" w:rsidP="004F27D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 w:rsidRPr="004F27D6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Работа оценивается минимальным баллом.</w:t>
      </w:r>
    </w:p>
    <w:p w:rsidR="00205DD4" w:rsidRPr="004F27D6" w:rsidRDefault="00205DD4" w:rsidP="004F27D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27D6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Для более успешной оценки, необходимо сделать краткий вывод (до 10 предложений) о том, что вы усвоили из темы урока.</w:t>
      </w:r>
      <w:r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 Смелее пишите выводы, не ограничивайтесь только таблицей. У вас есть </w:t>
      </w:r>
      <w:r w:rsidR="00940FDC"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подробная </w:t>
      </w:r>
      <w:r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лекция, </w:t>
      </w:r>
      <w:r w:rsidR="00AD2AF1"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есть </w:t>
      </w:r>
      <w:r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доп. материалы. Если что-то не понятно, пишите в почту. Помечайте в переписке «ВОПРОС ПРЕПОДАВАТЕЛЮ 06.04.2020». В процессе </w:t>
      </w:r>
      <w:r w:rsidR="00940FDC"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усердного </w:t>
      </w:r>
      <w:r w:rsidRPr="004F27D6">
        <w:rPr>
          <w:rFonts w:ascii="Times New Roman" w:hAnsi="Times New Roman" w:cs="Times New Roman"/>
          <w:color w:val="FF0000"/>
          <w:sz w:val="24"/>
          <w:szCs w:val="24"/>
        </w:rPr>
        <w:t>изучения темы, как правило, вопросы исчезают сами. Но, если таковые останутся, я поясню.</w:t>
      </w:r>
      <w:r w:rsidR="00AD2AF1" w:rsidRPr="004F27D6">
        <w:rPr>
          <w:rFonts w:ascii="Times New Roman" w:hAnsi="Times New Roman" w:cs="Times New Roman"/>
          <w:color w:val="FF0000"/>
          <w:sz w:val="24"/>
          <w:szCs w:val="24"/>
        </w:rPr>
        <w:t xml:space="preserve"> Я на связи 24/7. </w:t>
      </w:r>
    </w:p>
    <w:p w:rsidR="00940FDC" w:rsidRDefault="009037FC">
      <w:r>
        <w:rPr>
          <w:rFonts w:ascii="Times New Roman" w:hAnsi="Times New Roman" w:cs="Times New Roman"/>
          <w:sz w:val="32"/>
          <w:szCs w:val="32"/>
        </w:rPr>
        <w:t>Ещё раз обращаю внимание те</w:t>
      </w:r>
      <w:r w:rsidR="004F27D6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>, кто в</w:t>
      </w:r>
      <w:r w:rsidR="00940FDC" w:rsidRPr="00940FDC">
        <w:rPr>
          <w:rFonts w:ascii="Times New Roman" w:hAnsi="Times New Roman" w:cs="Times New Roman"/>
          <w:sz w:val="32"/>
          <w:szCs w:val="32"/>
        </w:rPr>
        <w:t xml:space="preserve">ыполненное задание </w:t>
      </w:r>
      <w:r>
        <w:rPr>
          <w:rFonts w:ascii="Times New Roman" w:hAnsi="Times New Roman" w:cs="Times New Roman"/>
          <w:sz w:val="32"/>
          <w:szCs w:val="32"/>
        </w:rPr>
        <w:t xml:space="preserve">в электронном документе: </w:t>
      </w:r>
      <w:r w:rsidR="00940FDC" w:rsidRPr="00940FDC">
        <w:rPr>
          <w:rFonts w:ascii="Times New Roman" w:hAnsi="Times New Roman" w:cs="Times New Roman"/>
          <w:sz w:val="32"/>
          <w:szCs w:val="32"/>
        </w:rPr>
        <w:t xml:space="preserve">присылаем </w:t>
      </w:r>
      <w:r w:rsidR="004F27D6">
        <w:rPr>
          <w:rFonts w:ascii="Times New Roman" w:hAnsi="Times New Roman" w:cs="Times New Roman"/>
          <w:sz w:val="32"/>
          <w:szCs w:val="32"/>
        </w:rPr>
        <w:t xml:space="preserve">выполненное задание </w:t>
      </w:r>
      <w:r w:rsidR="00940FDC" w:rsidRPr="00940FDC">
        <w:rPr>
          <w:rFonts w:ascii="Times New Roman" w:hAnsi="Times New Roman" w:cs="Times New Roman"/>
          <w:sz w:val="32"/>
          <w:szCs w:val="32"/>
        </w:rPr>
        <w:t xml:space="preserve">в </w:t>
      </w:r>
      <w:r w:rsidR="004F27D6">
        <w:rPr>
          <w:rFonts w:ascii="Times New Roman" w:hAnsi="Times New Roman" w:cs="Times New Roman"/>
          <w:sz w:val="32"/>
          <w:szCs w:val="32"/>
        </w:rPr>
        <w:t>э</w:t>
      </w:r>
      <w:r w:rsidR="00940FDC" w:rsidRPr="00940FDC">
        <w:rPr>
          <w:rFonts w:ascii="Times New Roman" w:hAnsi="Times New Roman" w:cs="Times New Roman"/>
          <w:sz w:val="32"/>
          <w:szCs w:val="32"/>
        </w:rPr>
        <w:t>том файле</w:t>
      </w:r>
      <w:r w:rsidR="004F27D6">
        <w:rPr>
          <w:rFonts w:ascii="Times New Roman" w:hAnsi="Times New Roman" w:cs="Times New Roman"/>
          <w:sz w:val="32"/>
          <w:szCs w:val="32"/>
        </w:rPr>
        <w:t xml:space="preserve"> с водяным знаком</w:t>
      </w:r>
      <w:r w:rsidR="00940FDC" w:rsidRPr="00940FDC">
        <w:rPr>
          <w:rFonts w:ascii="Times New Roman" w:hAnsi="Times New Roman" w:cs="Times New Roman"/>
          <w:sz w:val="32"/>
          <w:szCs w:val="32"/>
        </w:rPr>
        <w:t>!</w:t>
      </w:r>
    </w:p>
    <w:p w:rsidR="00A41115" w:rsidRPr="004F27D6" w:rsidRDefault="00A41115" w:rsidP="004F27D6">
      <w:pPr>
        <w:pStyle w:val="a6"/>
        <w:numPr>
          <w:ilvl w:val="0"/>
          <w:numId w:val="2"/>
        </w:numPr>
        <w:rPr>
          <w:rFonts w:ascii="Times New Roman" w:hAnsi="Times New Roman" w:cs="Times New Roman"/>
          <w:i/>
          <w:highlight w:val="cyan"/>
        </w:rPr>
      </w:pPr>
      <w:r w:rsidRPr="004F27D6">
        <w:rPr>
          <w:rFonts w:ascii="Times New Roman" w:hAnsi="Times New Roman" w:cs="Times New Roman"/>
          <w:i/>
          <w:highlight w:val="cyan"/>
        </w:rPr>
        <w:lastRenderedPageBreak/>
        <w:t>Практическое занятие № 43</w:t>
      </w:r>
    </w:p>
    <w:p w:rsidR="00A41115" w:rsidRDefault="00A41115" w:rsidP="00A41115">
      <w:pPr>
        <w:pStyle w:val="a6"/>
        <w:numPr>
          <w:ilvl w:val="0"/>
          <w:numId w:val="1"/>
        </w:numPr>
      </w:pPr>
      <w:r>
        <w:t>Изучить теоретический материал.</w:t>
      </w:r>
    </w:p>
    <w:p w:rsidR="00A41115" w:rsidRDefault="00A41115" w:rsidP="006D0FF0">
      <w:pPr>
        <w:pStyle w:val="a6"/>
        <w:spacing w:after="0" w:line="240" w:lineRule="auto"/>
      </w:pPr>
      <w:r>
        <w:t>Составить схему «Способы защиты  гражданских прав»</w:t>
      </w:r>
      <w:r w:rsidR="006D0FF0">
        <w:t xml:space="preserve">. </w:t>
      </w:r>
      <w:r w:rsidR="006D0FF0">
        <w:t>Макет схемы</w:t>
      </w:r>
      <w:r w:rsidR="006D0FF0">
        <w:t xml:space="preserve">  приведён ниже</w:t>
      </w:r>
    </w:p>
    <w:p w:rsidR="00195D8F" w:rsidRDefault="00195D8F" w:rsidP="00195D8F">
      <w:pPr>
        <w:pStyle w:val="a6"/>
        <w:rPr>
          <w:noProof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4F27D6" w:rsidTr="004F27D6">
        <w:tc>
          <w:tcPr>
            <w:tcW w:w="9474" w:type="dxa"/>
          </w:tcPr>
          <w:p w:rsidR="004F27D6" w:rsidRDefault="004F27D6" w:rsidP="006D0FF0">
            <w:r>
              <w:rPr>
                <w:rFonts w:ascii="Times New Roman" w:hAnsi="Times New Roman" w:cs="Times New Roman"/>
                <w:sz w:val="24"/>
                <w:szCs w:val="24"/>
              </w:rPr>
              <w:t>Схема «</w:t>
            </w:r>
            <w:r w:rsidRPr="00F70461">
              <w:rPr>
                <w:rFonts w:ascii="Times New Roman" w:hAnsi="Times New Roman" w:cs="Times New Roman"/>
                <w:sz w:val="24"/>
                <w:szCs w:val="24"/>
              </w:rPr>
              <w:t>Способы защиты гражданских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27D6" w:rsidTr="004F27D6">
        <w:tc>
          <w:tcPr>
            <w:tcW w:w="9474" w:type="dxa"/>
          </w:tcPr>
          <w:p w:rsidR="004F27D6" w:rsidRDefault="004F27D6" w:rsidP="006D0FF0">
            <w:r>
              <w:t>Ф.И.О. студента</w:t>
            </w:r>
          </w:p>
        </w:tc>
      </w:tr>
      <w:tr w:rsidR="004F27D6" w:rsidTr="004F27D6">
        <w:tc>
          <w:tcPr>
            <w:tcW w:w="9474" w:type="dxa"/>
          </w:tcPr>
          <w:p w:rsidR="004F27D6" w:rsidRDefault="004F27D6" w:rsidP="006D0FF0">
            <w:r>
              <w:t>Группа 362</w:t>
            </w:r>
          </w:p>
        </w:tc>
      </w:tr>
      <w:tr w:rsidR="004F27D6" w:rsidTr="004F27D6">
        <w:tc>
          <w:tcPr>
            <w:tcW w:w="9474" w:type="dxa"/>
          </w:tcPr>
          <w:p w:rsidR="004F27D6" w:rsidRDefault="004F27D6" w:rsidP="006D0FF0">
            <w:r>
              <w:t>06.04.2020</w:t>
            </w:r>
          </w:p>
        </w:tc>
      </w:tr>
      <w:tr w:rsidR="00F70461" w:rsidTr="004F27D6">
        <w:tc>
          <w:tcPr>
            <w:tcW w:w="9474" w:type="dxa"/>
          </w:tcPr>
          <w:p w:rsidR="00AD2AF1" w:rsidRPr="00F70461" w:rsidRDefault="00F70461" w:rsidP="006D0FF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461">
              <w:rPr>
                <w:rFonts w:ascii="Times New Roman" w:hAnsi="Times New Roman" w:cs="Times New Roman"/>
                <w:sz w:val="24"/>
                <w:szCs w:val="24"/>
              </w:rPr>
              <w:t>Способы защиты гражданских прав</w:t>
            </w:r>
          </w:p>
        </w:tc>
      </w:tr>
    </w:tbl>
    <w:p w:rsidR="00F70461" w:rsidRDefault="00AD2AF1" w:rsidP="006D0FF0">
      <w:pPr>
        <w:pStyle w:val="a6"/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13335</wp:posOffset>
                </wp:positionV>
                <wp:extent cx="28575" cy="39338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93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B8C2F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1.05pt" to="46.7pt,3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F704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274320</wp:posOffset>
                </wp:positionV>
                <wp:extent cx="314325" cy="0"/>
                <wp:effectExtent l="0" t="76200" r="952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96B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45.2pt;margin-top:21.6pt;width:24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+G+QEAAP8DAAAOAAAAZHJzL2Uyb0RvYy54bWysU0uOEzEQ3SNxB8t70kkG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F70461" w:rsidTr="00F70461">
        <w:tc>
          <w:tcPr>
            <w:tcW w:w="8781" w:type="dxa"/>
          </w:tcPr>
          <w:p w:rsidR="00F70461" w:rsidRDefault="00F70461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8781"/>
      </w:tblGrid>
      <w:tr w:rsidR="006D0FF0" w:rsidTr="006D0FF0">
        <w:tc>
          <w:tcPr>
            <w:tcW w:w="8781" w:type="dxa"/>
          </w:tcPr>
          <w:p w:rsidR="006D0FF0" w:rsidRDefault="006D0FF0" w:rsidP="006D0FF0">
            <w:pPr>
              <w:pStyle w:val="a6"/>
              <w:ind w:left="0"/>
            </w:pPr>
          </w:p>
        </w:tc>
      </w:tr>
    </w:tbl>
    <w:p w:rsidR="00F70461" w:rsidRDefault="00F70461" w:rsidP="006D0FF0">
      <w:pPr>
        <w:pStyle w:val="a6"/>
        <w:spacing w:after="0" w:line="240" w:lineRule="auto"/>
      </w:pPr>
    </w:p>
    <w:p w:rsidR="00F70461" w:rsidRDefault="00F70461" w:rsidP="006D0FF0">
      <w:pPr>
        <w:pStyle w:val="a6"/>
        <w:spacing w:after="0" w:line="240" w:lineRule="auto"/>
      </w:pPr>
    </w:p>
    <w:p w:rsidR="006D0FF0" w:rsidRDefault="006D0FF0" w:rsidP="006D0FF0">
      <w:pPr>
        <w:pStyle w:val="a6"/>
        <w:spacing w:after="0" w:line="240" w:lineRule="auto"/>
        <w:jc w:val="center"/>
      </w:pPr>
    </w:p>
    <w:p w:rsidR="006D0FF0" w:rsidRDefault="006D0FF0" w:rsidP="006D0FF0">
      <w:pPr>
        <w:pStyle w:val="a6"/>
        <w:spacing w:after="0" w:line="240" w:lineRule="auto"/>
        <w:jc w:val="center"/>
      </w:pPr>
    </w:p>
    <w:p w:rsidR="006D0FF0" w:rsidRDefault="006D0FF0" w:rsidP="006D0FF0">
      <w:pPr>
        <w:pStyle w:val="a6"/>
        <w:spacing w:after="0" w:line="240" w:lineRule="auto"/>
        <w:jc w:val="center"/>
      </w:pPr>
    </w:p>
    <w:p w:rsidR="006D0FF0" w:rsidRDefault="006D0FF0" w:rsidP="006D0FF0">
      <w:pPr>
        <w:pStyle w:val="a6"/>
        <w:spacing w:after="0" w:line="240" w:lineRule="auto"/>
        <w:jc w:val="center"/>
      </w:pPr>
    </w:p>
    <w:p w:rsidR="00F70461" w:rsidRDefault="00AD2AF1" w:rsidP="006D0FF0">
      <w:pPr>
        <w:pStyle w:val="a6"/>
        <w:spacing w:after="0" w:line="240" w:lineRule="auto"/>
        <w:jc w:val="center"/>
      </w:pPr>
      <w:r>
        <w:t>Рис. 1 Схема «Способы защиты граждански прав»</w:t>
      </w:r>
    </w:p>
    <w:p w:rsidR="006D0FF0" w:rsidRDefault="006D0FF0" w:rsidP="006D0FF0">
      <w:pPr>
        <w:pStyle w:val="a6"/>
        <w:spacing w:after="0" w:line="240" w:lineRule="auto"/>
        <w:jc w:val="center"/>
      </w:pPr>
    </w:p>
    <w:p w:rsidR="006D0FF0" w:rsidRDefault="006D0FF0" w:rsidP="006D0FF0">
      <w:pPr>
        <w:pStyle w:val="a6"/>
        <w:spacing w:after="0" w:line="240" w:lineRule="auto"/>
        <w:jc w:val="center"/>
      </w:pPr>
    </w:p>
    <w:p w:rsidR="00AD2AF1" w:rsidRDefault="00AD2AF1" w:rsidP="006D0FF0">
      <w:pPr>
        <w:spacing w:after="0" w:line="240" w:lineRule="auto"/>
      </w:pPr>
      <w:r>
        <w:t xml:space="preserve">Делаем задание в том же файле. Курсор ставим в начало элемента таблицы и печатаем текст. Стрелочки можно скопировать. Если не достаточно элементов, то через «вставку» и «таблица» добавляем таблицу одностроковую и сужаем размер строки. Кто не умеет пользоваться вордом, просто допечатывайте слова ниже. </w:t>
      </w:r>
    </w:p>
    <w:p w:rsidR="004F27D6" w:rsidRDefault="00AD2AF1" w:rsidP="006D0FF0">
      <w:pPr>
        <w:spacing w:after="0" w:line="240" w:lineRule="auto"/>
      </w:pPr>
      <w:r>
        <w:t xml:space="preserve">Кто делает от руки, чертим схему вручную. </w:t>
      </w:r>
      <w:r w:rsidR="004F27D6">
        <w:t>Не забываем подписывать схему!</w:t>
      </w:r>
    </w:p>
    <w:p w:rsidR="006D0FF0" w:rsidRDefault="006D0FF0" w:rsidP="006D0FF0">
      <w:pPr>
        <w:spacing w:after="0" w:line="240" w:lineRule="auto"/>
      </w:pPr>
    </w:p>
    <w:p w:rsidR="006D0FF0" w:rsidRDefault="006D0FF0" w:rsidP="006D0FF0">
      <w:pPr>
        <w:spacing w:after="0" w:line="240" w:lineRule="auto"/>
      </w:pPr>
    </w:p>
    <w:p w:rsidR="006D0FF0" w:rsidRDefault="006D0FF0" w:rsidP="006D0FF0">
      <w:pPr>
        <w:spacing w:after="0" w:line="240" w:lineRule="auto"/>
      </w:pPr>
    </w:p>
    <w:p w:rsidR="006D0FF0" w:rsidRDefault="006D0FF0" w:rsidP="006D0FF0">
      <w:pPr>
        <w:spacing w:after="0" w:line="240" w:lineRule="auto"/>
      </w:pPr>
    </w:p>
    <w:p w:rsidR="004F27D6" w:rsidRDefault="004F27D6" w:rsidP="006D0FF0">
      <w:pPr>
        <w:spacing w:after="0" w:line="240" w:lineRule="auto"/>
      </w:pPr>
      <w:r>
        <w:t>Следующее задание.</w:t>
      </w:r>
    </w:p>
    <w:p w:rsidR="001C59BD" w:rsidRPr="004F27D6" w:rsidRDefault="004F27D6" w:rsidP="004F27D6">
      <w:pPr>
        <w:rPr>
          <w:rFonts w:ascii="Times New Roman" w:hAnsi="Times New Roman" w:cs="Times New Roman"/>
          <w:i/>
          <w:color w:val="000000"/>
        </w:rPr>
      </w:pPr>
      <w:r w:rsidRPr="006D0FF0">
        <w:rPr>
          <w:rFonts w:ascii="Times New Roman" w:hAnsi="Times New Roman" w:cs="Times New Roman"/>
          <w:i/>
          <w:highlight w:val="cyan"/>
        </w:rPr>
        <w:t xml:space="preserve">3).  </w:t>
      </w:r>
      <w:r w:rsidR="00195D8F" w:rsidRPr="006D0FF0">
        <w:rPr>
          <w:rFonts w:ascii="Times New Roman" w:hAnsi="Times New Roman" w:cs="Times New Roman"/>
          <w:i/>
          <w:color w:val="000000"/>
          <w:highlight w:val="cyan"/>
        </w:rPr>
        <w:t>Выберите верные суждения об имущественных и неимущественных правах и способах их защиты. Запишите</w:t>
      </w:r>
      <w:r w:rsidR="001C59BD" w:rsidRPr="006D0FF0">
        <w:rPr>
          <w:rFonts w:ascii="Times New Roman" w:hAnsi="Times New Roman" w:cs="Times New Roman"/>
          <w:i/>
          <w:color w:val="000000"/>
          <w:highlight w:val="cyan"/>
        </w:rPr>
        <w:t xml:space="preserve"> выбранные суждения в таблицу</w:t>
      </w:r>
      <w:r w:rsidR="0092595E" w:rsidRPr="006D0FF0">
        <w:rPr>
          <w:rFonts w:ascii="Times New Roman" w:hAnsi="Times New Roman" w:cs="Times New Roman"/>
          <w:i/>
          <w:color w:val="000000"/>
          <w:highlight w:val="cyan"/>
        </w:rPr>
        <w:t xml:space="preserve"> 2</w:t>
      </w:r>
      <w:r w:rsidR="001C59BD" w:rsidRPr="006D0FF0">
        <w:rPr>
          <w:rFonts w:ascii="Times New Roman" w:hAnsi="Times New Roman" w:cs="Times New Roman"/>
          <w:i/>
          <w:color w:val="000000"/>
          <w:highlight w:val="cyan"/>
        </w:rPr>
        <w:t>:</w:t>
      </w:r>
    </w:p>
    <w:p w:rsidR="00F97940" w:rsidRPr="0092595E" w:rsidRDefault="00F97940" w:rsidP="0092595E">
      <w:pPr>
        <w:pStyle w:val="leftmargin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18"/>
          <w:szCs w:val="18"/>
        </w:rPr>
      </w:pPr>
    </w:p>
    <w:p w:rsidR="0092595E" w:rsidRDefault="0092595E" w:rsidP="0092595E">
      <w:pPr>
        <w:pStyle w:val="leftmargin"/>
        <w:shd w:val="clear" w:color="auto" w:fill="FFFFFF"/>
        <w:spacing w:before="0" w:beforeAutospacing="0" w:after="0" w:afterAutospacing="0"/>
        <w:ind w:left="72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Таблица 2</w:t>
      </w:r>
    </w:p>
    <w:p w:rsidR="00F97940" w:rsidRDefault="00F97940" w:rsidP="00F97940">
      <w:pPr>
        <w:pStyle w:val="leftmargin"/>
        <w:shd w:val="clear" w:color="auto" w:fill="FFFFFF"/>
        <w:spacing w:before="0" w:beforeAutospacing="0" w:after="0" w:afterAutospacing="0"/>
        <w:ind w:left="72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Суждения об имущественных и неимущественных правах и способах их защиты</w:t>
      </w:r>
    </w:p>
    <w:p w:rsidR="001C59BD" w:rsidRDefault="001C59BD" w:rsidP="001C59BD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4530"/>
        <w:gridCol w:w="5237"/>
      </w:tblGrid>
      <w:tr w:rsidR="001C59BD" w:rsidTr="001C59BD">
        <w:tc>
          <w:tcPr>
            <w:tcW w:w="42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30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Верное суждение</w:t>
            </w:r>
          </w:p>
        </w:tc>
        <w:tc>
          <w:tcPr>
            <w:tcW w:w="523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Неверное суждение</w:t>
            </w:r>
          </w:p>
        </w:tc>
      </w:tr>
      <w:tr w:rsidR="001C59BD" w:rsidTr="001C59BD">
        <w:tc>
          <w:tcPr>
            <w:tcW w:w="42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1)</w:t>
            </w:r>
          </w:p>
        </w:tc>
        <w:tc>
          <w:tcPr>
            <w:tcW w:w="4530" w:type="dxa"/>
          </w:tcPr>
          <w:p w:rsidR="005F5AB5" w:rsidRDefault="005F5AB5" w:rsidP="005F5AB5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Один и тот же человек может обладать одновременно имущественным и неимущественным правом — например, на литературное произведение. Имущественные права могут быть переданы от одного человека к другому (посредством продажи, дарения, обмена). Неимущественные права всегда остаются личными и принадлежащими конкретному человеку.</w:t>
            </w:r>
          </w:p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59BD" w:rsidTr="001C59BD">
        <w:tc>
          <w:tcPr>
            <w:tcW w:w="42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2)</w:t>
            </w:r>
          </w:p>
        </w:tc>
        <w:tc>
          <w:tcPr>
            <w:tcW w:w="4530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59BD" w:rsidTr="001C59BD">
        <w:tc>
          <w:tcPr>
            <w:tcW w:w="42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3)</w:t>
            </w:r>
          </w:p>
        </w:tc>
        <w:tc>
          <w:tcPr>
            <w:tcW w:w="4530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59BD" w:rsidTr="001C59BD">
        <w:tc>
          <w:tcPr>
            <w:tcW w:w="42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4)</w:t>
            </w:r>
          </w:p>
        </w:tc>
        <w:tc>
          <w:tcPr>
            <w:tcW w:w="4530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C59BD" w:rsidTr="001C59BD">
        <w:tc>
          <w:tcPr>
            <w:tcW w:w="42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5)</w:t>
            </w:r>
          </w:p>
        </w:tc>
        <w:tc>
          <w:tcPr>
            <w:tcW w:w="4530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1C59BD" w:rsidRDefault="001C59BD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F5AB5" w:rsidTr="001C59BD">
        <w:tc>
          <w:tcPr>
            <w:tcW w:w="427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6)</w:t>
            </w:r>
          </w:p>
        </w:tc>
        <w:tc>
          <w:tcPr>
            <w:tcW w:w="4530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F5AB5" w:rsidTr="001C59BD">
        <w:tc>
          <w:tcPr>
            <w:tcW w:w="427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7)</w:t>
            </w:r>
          </w:p>
        </w:tc>
        <w:tc>
          <w:tcPr>
            <w:tcW w:w="4530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5F5AB5" w:rsidTr="001C59BD">
        <w:tc>
          <w:tcPr>
            <w:tcW w:w="427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8)</w:t>
            </w:r>
          </w:p>
        </w:tc>
        <w:tc>
          <w:tcPr>
            <w:tcW w:w="4530" w:type="dxa"/>
          </w:tcPr>
          <w:p w:rsidR="005F5AB5" w:rsidRDefault="005F5AB5" w:rsidP="001C59BD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37" w:type="dxa"/>
          </w:tcPr>
          <w:p w:rsidR="005F5AB5" w:rsidRDefault="005F5AB5" w:rsidP="005F5AB5">
            <w:pPr>
              <w:pStyle w:val="leftmargin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Имущественные права не всегда связаны с владением и распоряжением вещами, имуществом; могут быть не связаны с вещами, имуществом.</w:t>
            </w:r>
          </w:p>
        </w:tc>
      </w:tr>
    </w:tbl>
    <w:p w:rsidR="001C59BD" w:rsidRDefault="001C59BD" w:rsidP="001C59BD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1C59BD" w:rsidRDefault="00195D8F" w:rsidP="0092595E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1) </w:t>
      </w:r>
      <w:r w:rsidR="001C59BD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Один и тот же человек может обладать одновременно имущественным и неимущественным правом — например, на литературное произведение</w:t>
      </w:r>
      <w:r w:rsidR="005F5AB5">
        <w:rPr>
          <w:rFonts w:ascii="Arial" w:hAnsi="Arial" w:cs="Arial"/>
          <w:color w:val="000000"/>
          <w:sz w:val="20"/>
          <w:szCs w:val="20"/>
          <w:shd w:val="clear" w:color="auto" w:fill="FFFFFF"/>
        </w:rPr>
        <w:t>. Имущественные права могут быть переданы от одного человека к другому (посредством продажи, дарения, обмена). Неимущественные права всегда остаются личными и принадлежащими конкретному человеку.</w:t>
      </w:r>
    </w:p>
    <w:p w:rsidR="00195D8F" w:rsidRDefault="001C59BD" w:rsidP="00195D8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r w:rsidR="00195D8F">
        <w:rPr>
          <w:rFonts w:ascii="Verdana" w:hAnsi="Verdana"/>
          <w:color w:val="000000"/>
          <w:sz w:val="18"/>
          <w:szCs w:val="18"/>
        </w:rPr>
        <w:t>Имущественными правами являются правомочия собственника, право оперативного управления и обязательственные права.</w:t>
      </w:r>
    </w:p>
    <w:p w:rsidR="00195D8F" w:rsidRDefault="001C59BD" w:rsidP="00195D8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r w:rsidR="00195D8F">
        <w:rPr>
          <w:rFonts w:ascii="Verdana" w:hAnsi="Verdana"/>
          <w:color w:val="000000"/>
          <w:sz w:val="18"/>
          <w:szCs w:val="18"/>
        </w:rPr>
        <w:t>В качестве объектов гражданских правоотношений выступают вещи, включая деньги и ценные бумаги, иное имущество, в том числе имущественные права.</w:t>
      </w:r>
    </w:p>
    <w:p w:rsidR="00195D8F" w:rsidRDefault="001C59BD" w:rsidP="001C59BD">
      <w:pPr>
        <w:pStyle w:val="leftmargin"/>
        <w:shd w:val="clear" w:color="auto" w:fill="FFFFFF"/>
        <w:spacing w:before="0" w:beforeAutospacing="0" w:after="0" w:afterAutospacing="0"/>
        <w:ind w:firstLine="426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</w:t>
      </w:r>
      <w:r w:rsidR="00195D8F">
        <w:rPr>
          <w:rFonts w:ascii="Verdana" w:hAnsi="Verdana"/>
          <w:color w:val="000000"/>
          <w:sz w:val="18"/>
          <w:szCs w:val="18"/>
        </w:rPr>
        <w:t>) Вещи могут быть делимыми и неделимыми, движимыми и недвижимыми.</w:t>
      </w:r>
    </w:p>
    <w:p w:rsidR="00195D8F" w:rsidRDefault="001C59BD" w:rsidP="00195D8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</w:t>
      </w:r>
      <w:r w:rsidR="00195D8F">
        <w:rPr>
          <w:rFonts w:ascii="Verdana" w:hAnsi="Verdana"/>
          <w:color w:val="000000"/>
          <w:sz w:val="18"/>
          <w:szCs w:val="18"/>
        </w:rPr>
        <w:t>) Предоставив имущество в аренду, арендодатель лишается права собственности на него.</w:t>
      </w:r>
    </w:p>
    <w:p w:rsidR="00B157B0" w:rsidRDefault="001C59BD" w:rsidP="00195D8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</w:t>
      </w:r>
      <w:r w:rsidR="00195D8F">
        <w:rPr>
          <w:rFonts w:ascii="Verdana" w:hAnsi="Verdana"/>
          <w:color w:val="000000"/>
          <w:sz w:val="18"/>
          <w:szCs w:val="18"/>
        </w:rPr>
        <w:t xml:space="preserve">) Защита неимущественных прав </w:t>
      </w:r>
      <w:r w:rsidR="00B157B0">
        <w:rPr>
          <w:rFonts w:ascii="Verdana" w:hAnsi="Verdana"/>
          <w:color w:val="000000"/>
          <w:sz w:val="18"/>
          <w:szCs w:val="18"/>
        </w:rPr>
        <w:t>не регулируется Гражданским кодексом РФ. Может регулироваться, например, Жилищным кодексом РФ или Налоговым  кодексом РФ.</w:t>
      </w:r>
    </w:p>
    <w:p w:rsidR="005F5AB5" w:rsidRDefault="005F5AB5" w:rsidP="00195D8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7) </w:t>
      </w:r>
      <w:r w:rsidRPr="005F5AB5">
        <w:rPr>
          <w:rFonts w:ascii="Verdana" w:hAnsi="Verdana"/>
          <w:color w:val="000000"/>
          <w:sz w:val="18"/>
          <w:szCs w:val="18"/>
        </w:rPr>
        <w:t>Защита имущественных или неимущественных прав может осуществляться разными путями. Обычно их классифицируют на судебные и внесудебные. Однако чаще всего защита своих прав осуществляется в судебном порядке путем подачи соответствующего заявления.</w:t>
      </w:r>
    </w:p>
    <w:p w:rsidR="005F5AB5" w:rsidRDefault="005F5AB5" w:rsidP="00195D8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Имущественные права</w:t>
      </w:r>
      <w:r w:rsidRPr="005F5AB5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не всегда связаны с владением и распоряжением вещами, имуществом; могут быть не связаны с вещами, имуществом.</w:t>
      </w:r>
    </w:p>
    <w:p w:rsidR="0092595E" w:rsidRDefault="0092595E" w:rsidP="00F97940"/>
    <w:p w:rsidR="006D0FF0" w:rsidRPr="006D0FF0" w:rsidRDefault="00F97940" w:rsidP="006D0FF0">
      <w:pPr>
        <w:jc w:val="center"/>
        <w:rPr>
          <w:sz w:val="32"/>
          <w:szCs w:val="32"/>
        </w:rPr>
      </w:pPr>
      <w:r w:rsidRPr="006D0FF0">
        <w:rPr>
          <w:rFonts w:ascii="Times New Roman" w:hAnsi="Times New Roman" w:cs="Times New Roman"/>
          <w:sz w:val="32"/>
          <w:szCs w:val="32"/>
        </w:rPr>
        <w:t>Задание к теме трудовое право</w:t>
      </w:r>
      <w:r w:rsidR="0092595E" w:rsidRPr="006D0FF0">
        <w:rPr>
          <w:rFonts w:ascii="Times New Roman" w:hAnsi="Times New Roman" w:cs="Times New Roman"/>
          <w:sz w:val="32"/>
          <w:szCs w:val="32"/>
        </w:rPr>
        <w:t>.</w:t>
      </w:r>
    </w:p>
    <w:p w:rsidR="00F97940" w:rsidRPr="006D0FF0" w:rsidRDefault="00F97940" w:rsidP="006D0FF0">
      <w:pPr>
        <w:pStyle w:val="a6"/>
        <w:numPr>
          <w:ilvl w:val="0"/>
          <w:numId w:val="4"/>
        </w:numPr>
        <w:rPr>
          <w:highlight w:val="cyan"/>
        </w:rPr>
      </w:pPr>
      <w:r w:rsidRPr="006D0FF0">
        <w:rPr>
          <w:highlight w:val="cyan"/>
        </w:rPr>
        <w:t>Составить таблицу</w:t>
      </w:r>
      <w:r w:rsidR="0092595E" w:rsidRPr="006D0FF0">
        <w:rPr>
          <w:highlight w:val="cyan"/>
        </w:rPr>
        <w:t xml:space="preserve"> 3</w:t>
      </w:r>
    </w:p>
    <w:p w:rsidR="0092595E" w:rsidRDefault="0092595E" w:rsidP="0092595E">
      <w:pPr>
        <w:jc w:val="right"/>
      </w:pPr>
      <w:r>
        <w:t>Таблица 3</w:t>
      </w:r>
    </w:p>
    <w:p w:rsidR="00F97940" w:rsidRDefault="00AF2B4C" w:rsidP="00AF2B4C">
      <w:pPr>
        <w:pStyle w:val="a6"/>
        <w:jc w:val="center"/>
      </w:pPr>
      <w:r>
        <w:t>Понятие граждан, являющихся занятыми и бе</w:t>
      </w:r>
      <w:r w:rsidR="006D0FF0">
        <w:t>зработными; отличительные черты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42"/>
        <w:gridCol w:w="4953"/>
        <w:gridCol w:w="4662"/>
      </w:tblGrid>
      <w:tr w:rsidR="006D0FF0" w:rsidTr="006D0FF0">
        <w:tc>
          <w:tcPr>
            <w:tcW w:w="10057" w:type="dxa"/>
            <w:gridSpan w:val="3"/>
          </w:tcPr>
          <w:p w:rsidR="006D0FF0" w:rsidRDefault="006D0FF0" w:rsidP="006D0FF0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40FDC"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 группа 362                                                                                                        (к занятиям  06.04.2020)</w:t>
            </w:r>
          </w:p>
        </w:tc>
      </w:tr>
      <w:tr w:rsidR="00F97940" w:rsidTr="006D0FF0">
        <w:tc>
          <w:tcPr>
            <w:tcW w:w="442" w:type="dxa"/>
          </w:tcPr>
          <w:p w:rsidR="00F97940" w:rsidRDefault="00AF2B4C" w:rsidP="00195D8F">
            <w:pPr>
              <w:pStyle w:val="a6"/>
              <w:ind w:left="0"/>
            </w:pPr>
            <w:r>
              <w:t>№</w:t>
            </w:r>
          </w:p>
        </w:tc>
        <w:tc>
          <w:tcPr>
            <w:tcW w:w="4953" w:type="dxa"/>
          </w:tcPr>
          <w:p w:rsidR="00F97940" w:rsidRDefault="00AF2B4C" w:rsidP="00195D8F">
            <w:pPr>
              <w:pStyle w:val="a6"/>
              <w:ind w:left="0"/>
            </w:pPr>
            <w:r w:rsidRPr="00B165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Занятыми считаются граждане</w:t>
            </w:r>
          </w:p>
        </w:tc>
        <w:tc>
          <w:tcPr>
            <w:tcW w:w="4662" w:type="dxa"/>
          </w:tcPr>
          <w:p w:rsidR="00F97940" w:rsidRDefault="00AF2B4C" w:rsidP="00195D8F">
            <w:pPr>
              <w:pStyle w:val="a6"/>
              <w:ind w:left="0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Безработными </w:t>
            </w:r>
            <w:r w:rsidRPr="00B165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считаются граждане</w:t>
            </w:r>
          </w:p>
        </w:tc>
      </w:tr>
      <w:tr w:rsidR="00F97940" w:rsidTr="006D0FF0">
        <w:tc>
          <w:tcPr>
            <w:tcW w:w="442" w:type="dxa"/>
          </w:tcPr>
          <w:p w:rsidR="00F97940" w:rsidRDefault="00F97940" w:rsidP="00195D8F">
            <w:pPr>
              <w:pStyle w:val="a6"/>
              <w:ind w:left="0"/>
            </w:pPr>
          </w:p>
        </w:tc>
        <w:tc>
          <w:tcPr>
            <w:tcW w:w="4953" w:type="dxa"/>
          </w:tcPr>
          <w:p w:rsidR="00F97940" w:rsidRDefault="00F97940" w:rsidP="00195D8F">
            <w:pPr>
              <w:pStyle w:val="a6"/>
              <w:ind w:left="0"/>
            </w:pPr>
          </w:p>
        </w:tc>
        <w:tc>
          <w:tcPr>
            <w:tcW w:w="4662" w:type="dxa"/>
          </w:tcPr>
          <w:p w:rsidR="00F97940" w:rsidRDefault="00F97940" w:rsidP="00195D8F">
            <w:pPr>
              <w:pStyle w:val="a6"/>
              <w:ind w:left="0"/>
            </w:pPr>
          </w:p>
        </w:tc>
      </w:tr>
      <w:tr w:rsidR="00F97940" w:rsidTr="006D0FF0">
        <w:tc>
          <w:tcPr>
            <w:tcW w:w="442" w:type="dxa"/>
          </w:tcPr>
          <w:p w:rsidR="00F97940" w:rsidRDefault="00F97940" w:rsidP="00195D8F">
            <w:pPr>
              <w:pStyle w:val="a6"/>
              <w:ind w:left="0"/>
            </w:pPr>
          </w:p>
        </w:tc>
        <w:tc>
          <w:tcPr>
            <w:tcW w:w="4953" w:type="dxa"/>
          </w:tcPr>
          <w:p w:rsidR="00F97940" w:rsidRDefault="00F97940" w:rsidP="00195D8F">
            <w:pPr>
              <w:pStyle w:val="a6"/>
              <w:ind w:left="0"/>
            </w:pPr>
          </w:p>
        </w:tc>
        <w:tc>
          <w:tcPr>
            <w:tcW w:w="4662" w:type="dxa"/>
          </w:tcPr>
          <w:p w:rsidR="00F97940" w:rsidRDefault="00F97940" w:rsidP="00195D8F">
            <w:pPr>
              <w:pStyle w:val="a6"/>
              <w:ind w:left="0"/>
            </w:pPr>
          </w:p>
        </w:tc>
      </w:tr>
      <w:tr w:rsidR="00F97940" w:rsidTr="006D0FF0">
        <w:tc>
          <w:tcPr>
            <w:tcW w:w="442" w:type="dxa"/>
          </w:tcPr>
          <w:p w:rsidR="00F97940" w:rsidRDefault="00F97940" w:rsidP="00195D8F">
            <w:pPr>
              <w:pStyle w:val="a6"/>
              <w:ind w:left="0"/>
            </w:pPr>
          </w:p>
        </w:tc>
        <w:tc>
          <w:tcPr>
            <w:tcW w:w="4953" w:type="dxa"/>
          </w:tcPr>
          <w:p w:rsidR="00F97940" w:rsidRDefault="00F97940" w:rsidP="00195D8F">
            <w:pPr>
              <w:pStyle w:val="a6"/>
              <w:ind w:left="0"/>
            </w:pPr>
          </w:p>
        </w:tc>
        <w:tc>
          <w:tcPr>
            <w:tcW w:w="4662" w:type="dxa"/>
          </w:tcPr>
          <w:p w:rsidR="00F97940" w:rsidRDefault="00F97940" w:rsidP="00195D8F">
            <w:pPr>
              <w:pStyle w:val="a6"/>
              <w:ind w:left="0"/>
            </w:pPr>
          </w:p>
        </w:tc>
      </w:tr>
      <w:tr w:rsidR="006D0FF0" w:rsidTr="00D04408">
        <w:tc>
          <w:tcPr>
            <w:tcW w:w="10057" w:type="dxa"/>
            <w:gridSpan w:val="3"/>
          </w:tcPr>
          <w:p w:rsidR="006D0FF0" w:rsidRDefault="006D0FF0" w:rsidP="00195D8F">
            <w:pPr>
              <w:pStyle w:val="a6"/>
              <w:ind w:left="0"/>
            </w:pPr>
            <w:r>
              <w:t>Вывод по теме:</w:t>
            </w:r>
          </w:p>
          <w:p w:rsidR="006D0FF0" w:rsidRDefault="006D0FF0" w:rsidP="00195D8F">
            <w:pPr>
              <w:pStyle w:val="a6"/>
              <w:ind w:left="0"/>
            </w:pPr>
          </w:p>
        </w:tc>
      </w:tr>
    </w:tbl>
    <w:p w:rsidR="0092595E" w:rsidRDefault="0092595E" w:rsidP="00195D8F">
      <w:pPr>
        <w:pStyle w:val="a6"/>
      </w:pPr>
      <w:r>
        <w:t xml:space="preserve">Для те, кто выполняет задание </w:t>
      </w:r>
      <w:r w:rsidR="006D0FF0">
        <w:t>от руки, условия те же. Количество строк не ограничено.</w:t>
      </w:r>
    </w:p>
    <w:p w:rsidR="006D0FF0" w:rsidRDefault="006D0FF0" w:rsidP="00195D8F">
      <w:pPr>
        <w:pStyle w:val="a6"/>
      </w:pPr>
    </w:p>
    <w:p w:rsidR="001375AB" w:rsidRPr="001375AB" w:rsidRDefault="001375AB" w:rsidP="00AF2B4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375AB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ВАЖНО!</w:t>
      </w:r>
    </w:p>
    <w:p w:rsidR="006D0FF0" w:rsidRDefault="0092595E" w:rsidP="00AF2B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нас по данной теме есть самостоятельная работа. </w:t>
      </w:r>
      <w:r w:rsidR="006D0FF0">
        <w:rPr>
          <w:rFonts w:ascii="Times New Roman" w:hAnsi="Times New Roman" w:cs="Times New Roman"/>
          <w:sz w:val="24"/>
          <w:szCs w:val="24"/>
        </w:rPr>
        <w:t xml:space="preserve">Это рефераты, сообщения, доклады и пр. </w:t>
      </w:r>
      <w:r>
        <w:rPr>
          <w:rFonts w:ascii="Times New Roman" w:hAnsi="Times New Roman" w:cs="Times New Roman"/>
          <w:sz w:val="24"/>
          <w:szCs w:val="24"/>
        </w:rPr>
        <w:t>Реферат можно максимум страниц на 3 - 5 основного текста.</w:t>
      </w:r>
    </w:p>
    <w:p w:rsidR="0092595E" w:rsidRDefault="00390DBD" w:rsidP="00AF2B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переходим к самостоятельной работе.</w:t>
      </w:r>
    </w:p>
    <w:p w:rsidR="00AF2B4C" w:rsidRPr="00AF2B4C" w:rsidRDefault="00AF2B4C" w:rsidP="00AF2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B4C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390DBD" w:rsidRDefault="00390DBD" w:rsidP="00AF2B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для все одинаковая. Списанный друг у друга текст принимать не буду. Пишите сами. Тема простая.</w:t>
      </w:r>
    </w:p>
    <w:p w:rsidR="00AF2B4C" w:rsidRPr="00AF2B4C" w:rsidRDefault="00390DBD" w:rsidP="00AF2B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AF2B4C" w:rsidRPr="00390DBD">
        <w:rPr>
          <w:rFonts w:ascii="Times New Roman" w:hAnsi="Times New Roman" w:cs="Times New Roman"/>
          <w:i/>
          <w:sz w:val="28"/>
          <w:szCs w:val="28"/>
          <w:highlight w:val="cyan"/>
        </w:rPr>
        <w:t>Рассмотреть содержание Главы 2 ТК РФ «Трудовые отношения, стороны трудовых отношений, основания возникновения трудовых отношений»</w:t>
      </w:r>
    </w:p>
    <w:p w:rsidR="00AF2B4C" w:rsidRDefault="00AF2B4C" w:rsidP="00195D8F">
      <w:pPr>
        <w:pStyle w:val="a6"/>
      </w:pPr>
    </w:p>
    <w:p w:rsidR="00AF2B4C" w:rsidRDefault="00AF2B4C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 w:rsidRPr="00AF2B4C">
        <w:rPr>
          <w:rFonts w:ascii="Times New Roman" w:hAnsi="Times New Roman" w:cs="Times New Roman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sz w:val="24"/>
          <w:szCs w:val="24"/>
        </w:rPr>
        <w:t>реферат</w:t>
      </w:r>
      <w:r w:rsidR="00390DBD">
        <w:rPr>
          <w:rFonts w:ascii="Times New Roman" w:hAnsi="Times New Roman" w:cs="Times New Roman"/>
          <w:sz w:val="24"/>
          <w:szCs w:val="24"/>
        </w:rPr>
        <w:t>, или доклад, или сообщение, или эссе (краткое),</w:t>
      </w:r>
      <w:r>
        <w:rPr>
          <w:rFonts w:ascii="Times New Roman" w:hAnsi="Times New Roman" w:cs="Times New Roman"/>
          <w:sz w:val="24"/>
          <w:szCs w:val="24"/>
        </w:rPr>
        <w:t xml:space="preserve"> или краткую аннотацию (кратко, своими словами, о чём говорится в </w:t>
      </w:r>
      <w:r w:rsidR="00390DBD">
        <w:rPr>
          <w:rFonts w:ascii="Times New Roman" w:hAnsi="Times New Roman" w:cs="Times New Roman"/>
          <w:sz w:val="24"/>
          <w:szCs w:val="24"/>
        </w:rPr>
        <w:t xml:space="preserve">каждой </w:t>
      </w:r>
      <w:r>
        <w:rPr>
          <w:rFonts w:ascii="Times New Roman" w:hAnsi="Times New Roman" w:cs="Times New Roman"/>
          <w:sz w:val="24"/>
          <w:szCs w:val="24"/>
        </w:rPr>
        <w:t>статье, что она регулирует) содержания статьи</w:t>
      </w:r>
      <w:r w:rsidR="00390D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с </w:t>
      </w:r>
      <w:r w:rsidRPr="00AF2B4C">
        <w:rPr>
          <w:rFonts w:ascii="Times New Roman" w:hAnsi="Times New Roman" w:cs="Times New Roman"/>
          <w:sz w:val="24"/>
          <w:szCs w:val="24"/>
        </w:rPr>
        <w:t>15 по 22 включительно Трудового кодекса РФ.</w:t>
      </w:r>
    </w:p>
    <w:p w:rsidR="00AF2B4C" w:rsidRDefault="00AF2B4C" w:rsidP="00195D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90DBD" w:rsidRDefault="00390DBD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 не копируем!!!!!!!!!!!!!!!!!!!!!!!!!!!!!!!!!!!!!!!!!!!!!! Это ни к чему. У меня есть ТК РФ под рукой, если мне понадобиться, -  я посмотрю.</w:t>
      </w:r>
    </w:p>
    <w:p w:rsidR="00AF2B4C" w:rsidRDefault="00AF2B4C" w:rsidP="00195D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F2B4C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Оформляем реферат в соответствии с методическими указаниями для выполнения самостоятельной работы.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текст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источников.</w:t>
      </w: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75AB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оформляется в произвольной форме, можно выполнить в виде небольшого эссе. Если используете интернет-данные, указывайте название и адреса сайтов (в списке источников). </w:t>
      </w:r>
    </w:p>
    <w:p w:rsidR="001375AB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Традиционно, </w:t>
      </w:r>
      <w:r w:rsidR="001375AB">
        <w:rPr>
          <w:rFonts w:ascii="Times New Roman" w:hAnsi="Times New Roman" w:cs="Times New Roman"/>
          <w:sz w:val="24"/>
          <w:szCs w:val="24"/>
        </w:rPr>
        <w:t>убедительная просьба не копировать бездумно текст с сайтов. Такие работы будут зачтены, но не оценены. По возможности, когда изменится режим учёбы, их нужно будет защитить устным ответом.</w:t>
      </w:r>
      <w:r w:rsidR="00390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5AB" w:rsidRDefault="001375AB" w:rsidP="00195D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2595E" w:rsidRDefault="0092595E" w:rsidP="00195D8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самостоятельной работы оценивается отдельно. Это значит, что 06.04. 2</w:t>
      </w:r>
      <w:r w:rsidR="00390DBD">
        <w:rPr>
          <w:rFonts w:ascii="Times New Roman" w:hAnsi="Times New Roman" w:cs="Times New Roman"/>
          <w:sz w:val="24"/>
          <w:szCs w:val="24"/>
        </w:rPr>
        <w:t>020 в журнале будет проставлена оценка за самостоятельную работу.</w:t>
      </w:r>
    </w:p>
    <w:p w:rsidR="00C55945" w:rsidRDefault="00C55945" w:rsidP="00195D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5945" w:rsidRPr="00571474" w:rsidRDefault="00C55945" w:rsidP="0057147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474">
        <w:rPr>
          <w:rFonts w:ascii="Times New Roman" w:hAnsi="Times New Roman" w:cs="Times New Roman"/>
          <w:b/>
          <w:sz w:val="28"/>
          <w:szCs w:val="28"/>
        </w:rPr>
        <w:t>В заключение.</w:t>
      </w:r>
    </w:p>
    <w:p w:rsidR="00C55945" w:rsidRPr="00571474" w:rsidRDefault="00C55945" w:rsidP="0057147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474">
        <w:rPr>
          <w:rFonts w:ascii="Times New Roman" w:hAnsi="Times New Roman" w:cs="Times New Roman"/>
          <w:b/>
          <w:sz w:val="28"/>
          <w:szCs w:val="28"/>
        </w:rPr>
        <w:t>У нас диффзачёт будет проходить дистанционно. Выполненные домашние задания будут учитываться с последующей проверкой исполнительности студента (объём выполненной работы, сроки выполнения, качество самостоятельной работы – это основные критерии).</w:t>
      </w:r>
    </w:p>
    <w:p w:rsidR="00571474" w:rsidRDefault="00C55945" w:rsidP="0057147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71474">
        <w:rPr>
          <w:rFonts w:ascii="Times New Roman" w:hAnsi="Times New Roman" w:cs="Times New Roman"/>
          <w:b/>
          <w:sz w:val="28"/>
          <w:szCs w:val="28"/>
        </w:rPr>
        <w:t xml:space="preserve">Сейчас всем нам не легко, поэтому призываю вас собраться, </w:t>
      </w:r>
      <w:r w:rsidR="00571474" w:rsidRPr="00571474">
        <w:rPr>
          <w:rFonts w:ascii="Times New Roman" w:hAnsi="Times New Roman" w:cs="Times New Roman"/>
          <w:b/>
          <w:sz w:val="28"/>
          <w:szCs w:val="28"/>
        </w:rPr>
        <w:t>настроиться. Хорошие люди должны друг другу помогать в это наше трудное время, а не ставить подножку…надеюсь на ваше понимание.</w:t>
      </w:r>
      <w:r w:rsidR="00571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474" w:rsidRPr="00571474">
        <w:rPr>
          <w:rFonts w:ascii="Times New Roman" w:hAnsi="Times New Roman" w:cs="Times New Roman"/>
          <w:b/>
          <w:sz w:val="28"/>
          <w:szCs w:val="28"/>
        </w:rPr>
        <w:t xml:space="preserve">Успехов </w:t>
      </w:r>
      <w:r w:rsidR="00571474">
        <w:rPr>
          <w:rFonts w:ascii="Times New Roman" w:hAnsi="Times New Roman" w:cs="Times New Roman"/>
          <w:b/>
          <w:sz w:val="28"/>
          <w:szCs w:val="28"/>
        </w:rPr>
        <w:t>всем нам</w:t>
      </w:r>
      <w:r w:rsidR="00571474" w:rsidRPr="00571474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571474" w:rsidSect="00DC6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63" w:rsidRDefault="00DA7063" w:rsidP="00F97940">
      <w:pPr>
        <w:spacing w:after="0" w:line="240" w:lineRule="auto"/>
      </w:pPr>
      <w:r>
        <w:separator/>
      </w:r>
    </w:p>
  </w:endnote>
  <w:endnote w:type="continuationSeparator" w:id="0">
    <w:p w:rsidR="00DA7063" w:rsidRDefault="00DA7063" w:rsidP="00F9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25" w:rsidRDefault="003507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43706"/>
      <w:docPartObj>
        <w:docPartGallery w:val="Page Numbers (Bottom of Page)"/>
        <w:docPartUnique/>
      </w:docPartObj>
    </w:sdtPr>
    <w:sdtEndPr/>
    <w:sdtContent>
      <w:p w:rsidR="00F70461" w:rsidRDefault="00F704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103">
          <w:rPr>
            <w:noProof/>
          </w:rPr>
          <w:t>3</w:t>
        </w:r>
        <w:r>
          <w:fldChar w:fldCharType="end"/>
        </w:r>
      </w:p>
    </w:sdtContent>
  </w:sdt>
  <w:p w:rsidR="00F70461" w:rsidRDefault="00F7046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25" w:rsidRDefault="003507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63" w:rsidRDefault="00DA7063" w:rsidP="00F97940">
      <w:pPr>
        <w:spacing w:after="0" w:line="240" w:lineRule="auto"/>
      </w:pPr>
      <w:r>
        <w:separator/>
      </w:r>
    </w:p>
  </w:footnote>
  <w:footnote w:type="continuationSeparator" w:id="0">
    <w:p w:rsidR="00DA7063" w:rsidRDefault="00DA7063" w:rsidP="00F9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25" w:rsidRDefault="0035072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836001" o:spid="_x0000_s2050" type="#_x0000_t136" style="position:absolute;margin-left:0;margin-top:0;width:636.35pt;height:8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омашняя работа группа 36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61" w:rsidRDefault="0035072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836002" o:spid="_x0000_s2051" type="#_x0000_t136" style="position:absolute;margin-left:0;margin-top:0;width:636.35pt;height:8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омашняя работа группа 362"/>
        </v:shape>
      </w:pict>
    </w:r>
    <w:r w:rsidR="00F70461" w:rsidRPr="00F70461">
      <w:rPr>
        <w:sz w:val="40"/>
        <w:szCs w:val="40"/>
        <w:highlight w:val="yellow"/>
      </w:rPr>
      <w:t>362</w:t>
    </w:r>
    <w:r w:rsidR="00F70461" w:rsidRPr="00F70461">
      <w:rPr>
        <w:highlight w:val="yellow"/>
      </w:rPr>
      <w:t xml:space="preserve"> ОБЩЕСТВОЗНАНИЕ 06.04.2020</w:t>
    </w:r>
    <w:r w:rsidR="00F70461" w:rsidRPr="00F70461">
      <w:rPr>
        <w:sz w:val="40"/>
        <w:szCs w:val="40"/>
        <w:highlight w:val="yellow"/>
      </w:rPr>
      <w:t xml:space="preserve"> ДЗ</w:t>
    </w:r>
  </w:p>
  <w:p w:rsidR="00F97940" w:rsidRDefault="00350725" w:rsidP="00350725">
    <w:pPr>
      <w:pStyle w:val="a7"/>
      <w:tabs>
        <w:tab w:val="clear" w:pos="4677"/>
        <w:tab w:val="clear" w:pos="9355"/>
        <w:tab w:val="left" w:pos="77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25" w:rsidRDefault="0035072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9836000" o:spid="_x0000_s2049" type="#_x0000_t136" style="position:absolute;margin-left:0;margin-top:0;width:636.35pt;height:8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омашняя работа группа 36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42A"/>
    <w:multiLevelType w:val="hybridMultilevel"/>
    <w:tmpl w:val="5E18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13E4"/>
    <w:multiLevelType w:val="hybridMultilevel"/>
    <w:tmpl w:val="FA4A79E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40C2"/>
    <w:multiLevelType w:val="hybridMultilevel"/>
    <w:tmpl w:val="356CD074"/>
    <w:lvl w:ilvl="0" w:tplc="49803A6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F4E18F9"/>
    <w:multiLevelType w:val="hybridMultilevel"/>
    <w:tmpl w:val="56FA43D2"/>
    <w:lvl w:ilvl="0" w:tplc="04190011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E"/>
    <w:rsid w:val="001375AB"/>
    <w:rsid w:val="0017053A"/>
    <w:rsid w:val="00195D8F"/>
    <w:rsid w:val="001C59BD"/>
    <w:rsid w:val="00205DD4"/>
    <w:rsid w:val="00350725"/>
    <w:rsid w:val="00390DBD"/>
    <w:rsid w:val="003F4B10"/>
    <w:rsid w:val="004F27D6"/>
    <w:rsid w:val="00571474"/>
    <w:rsid w:val="005F5AB5"/>
    <w:rsid w:val="006D0FF0"/>
    <w:rsid w:val="007C6176"/>
    <w:rsid w:val="00862103"/>
    <w:rsid w:val="009037FC"/>
    <w:rsid w:val="0092595E"/>
    <w:rsid w:val="00940FDC"/>
    <w:rsid w:val="00987B85"/>
    <w:rsid w:val="00A41115"/>
    <w:rsid w:val="00AD2AF1"/>
    <w:rsid w:val="00AF2B4C"/>
    <w:rsid w:val="00B157B0"/>
    <w:rsid w:val="00B21B80"/>
    <w:rsid w:val="00C55945"/>
    <w:rsid w:val="00CB78CE"/>
    <w:rsid w:val="00CC7830"/>
    <w:rsid w:val="00DA7063"/>
    <w:rsid w:val="00DB6455"/>
    <w:rsid w:val="00DC630E"/>
    <w:rsid w:val="00E630E6"/>
    <w:rsid w:val="00F70461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4B2A87"/>
  <w15:chartTrackingRefBased/>
  <w15:docId w15:val="{88288397-5D41-4965-868A-D477B79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C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6176"/>
    <w:rPr>
      <w:i/>
      <w:iCs/>
    </w:rPr>
  </w:style>
  <w:style w:type="paragraph" w:styleId="a6">
    <w:name w:val="List Paragraph"/>
    <w:basedOn w:val="a"/>
    <w:uiPriority w:val="34"/>
    <w:qFormat/>
    <w:rsid w:val="00A41115"/>
    <w:pPr>
      <w:ind w:left="720"/>
      <w:contextualSpacing/>
    </w:pPr>
  </w:style>
  <w:style w:type="paragraph" w:customStyle="1" w:styleId="leftmargin">
    <w:name w:val="left_margin"/>
    <w:basedOn w:val="a"/>
    <w:rsid w:val="0019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9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940"/>
  </w:style>
  <w:style w:type="paragraph" w:styleId="a9">
    <w:name w:val="footer"/>
    <w:basedOn w:val="a"/>
    <w:link w:val="aa"/>
    <w:uiPriority w:val="99"/>
    <w:unhideWhenUsed/>
    <w:rsid w:val="00F9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940"/>
  </w:style>
  <w:style w:type="character" w:styleId="ab">
    <w:name w:val="annotation reference"/>
    <w:basedOn w:val="a0"/>
    <w:uiPriority w:val="99"/>
    <w:semiHidden/>
    <w:unhideWhenUsed/>
    <w:rsid w:val="00940F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0FD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0FD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0FD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0FDC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4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0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7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E02C-B4B8-4338-B19E-93BE53D3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2020-04-13T09:31:00Z</dcterms:created>
  <dcterms:modified xsi:type="dcterms:W3CDTF">2020-04-13T09:31:00Z</dcterms:modified>
</cp:coreProperties>
</file>